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4FCFE392" w:rsidR="00575080" w:rsidRDefault="00D413DB" w:rsidP="000106EA">
      <w:pPr>
        <w:rPr>
          <w:b/>
          <w:bCs/>
        </w:rPr>
      </w:pPr>
      <w:r>
        <w:rPr>
          <w:b/>
          <w:bCs/>
        </w:rPr>
        <w:t>Derivative of Determinants</w:t>
      </w:r>
    </w:p>
    <w:p w14:paraId="755A3A31" w14:textId="2832D0C1" w:rsidR="00D413DB" w:rsidRDefault="00D413DB" w:rsidP="000106EA">
      <w:pPr>
        <w:rPr>
          <w:b/>
          <w:bCs/>
        </w:rPr>
      </w:pPr>
      <w:r w:rsidRPr="00D413DB">
        <w:rPr>
          <w:b/>
          <w:bCs/>
        </w:rPr>
        <w:drawing>
          <wp:inline distT="0" distB="0" distL="0" distR="0" wp14:anchorId="407F3A4E" wp14:editId="0E8837D2">
            <wp:extent cx="1915160" cy="337820"/>
            <wp:effectExtent l="0" t="0" r="889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>Left nullspace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>can contain one element which si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>: 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x</w:t>
      </w:r>
      <w:r w:rsidR="00FB4E3D" w:rsidRPr="00FB4E3D">
        <w:rPr>
          <w:szCs w:val="16"/>
          <w:vertAlign w:val="superscript"/>
        </w:rPr>
        <w:t>T</w:t>
      </w:r>
      <w:r w:rsidR="00FB4E3D">
        <w:rPr>
          <w:szCs w:val="16"/>
        </w:rPr>
        <w:t xml:space="preserve"> is 1xn, A is nxn so: (1xn)(nxn)(nx1)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r>
        <w:t>x</w:t>
      </w:r>
      <w:r w:rsidRPr="009A4CC1">
        <w:rPr>
          <w:vertAlign w:val="superscript"/>
        </w:rPr>
        <w:t>T</w:t>
      </w:r>
      <w:r>
        <w:t>Ax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y=Ax,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r>
        <w:t>x</w:t>
      </w:r>
      <w:r w:rsidRPr="009A4CC1">
        <w:rPr>
          <w:vertAlign w:val="superscript"/>
        </w:rPr>
        <w:t>T</w:t>
      </w:r>
      <w:r>
        <w:t>Ax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iff there exists a lyapunov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nxn matrix. It is used to </w:t>
      </w:r>
      <w:hyperlink r:id="rId25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lastRenderedPageBreak/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A26613">
      <w:pPr>
        <w:pStyle w:val="NoSpacing"/>
        <w:numPr>
          <w:ilvl w:val="0"/>
          <w:numId w:val="38"/>
        </w:numPr>
      </w:pPr>
      <w:r w:rsidRPr="00E26FF4">
        <w:t>Vector-vector multiplication</w:t>
      </w:r>
    </w:p>
    <w:p w14:paraId="5FB83059" w14:textId="77777777" w:rsidR="002B578A" w:rsidRPr="00E26FF4" w:rsidRDefault="002B578A" w:rsidP="00A26613">
      <w:pPr>
        <w:pStyle w:val="NoSpacing"/>
        <w:numPr>
          <w:ilvl w:val="0"/>
          <w:numId w:val="38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 w:rsidP="00A26613">
      <w:pPr>
        <w:pStyle w:val="NoSpacing"/>
        <w:numPr>
          <w:ilvl w:val="0"/>
          <w:numId w:val="38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>: 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 != xx</w:t>
      </w:r>
      <w:r w:rsidRPr="00547A0C">
        <w:rPr>
          <w:szCs w:val="16"/>
          <w:vertAlign w:val="superscript"/>
        </w:rPr>
        <w:t>T</w:t>
      </w:r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5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 w:rsidP="00A26613">
      <w:pPr>
        <w:pStyle w:val="NoSpacing"/>
        <w:numPr>
          <w:ilvl w:val="0"/>
          <w:numId w:val="39"/>
        </w:numPr>
      </w:pPr>
      <w:r>
        <w:t>A</w:t>
      </w:r>
      <w:r w:rsidR="00AE49E1">
        <w:t xml:space="preserve"> (m x n)  </w:t>
      </w:r>
      <w:r>
        <w:t>x(n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 w:rsidP="00A26613">
      <w:pPr>
        <w:pStyle w:val="NoSpacing"/>
        <w:numPr>
          <w:ilvl w:val="0"/>
          <w:numId w:val="39"/>
        </w:numPr>
      </w:pPr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)</w:t>
      </w:r>
      <w:r>
        <w:rPr>
          <w:szCs w:val="16"/>
        </w:rPr>
        <w:t>Ax + 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r w:rsidRPr="00464685">
        <w:rPr>
          <w:highlight w:val="yellow"/>
        </w:rPr>
        <w:t>Div</w:t>
      </w:r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>subset of a jacobian</w:t>
      </w:r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of </w:t>
      </w:r>
      <w:r w:rsidR="00FC2861" w:rsidRPr="00FC2861">
        <w:rPr>
          <w:i/>
        </w:rPr>
        <w:t>f</w:t>
      </w:r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5336B9DE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r w:rsidR="00FC70A0">
        <w:rPr>
          <w:highlight w:val="yellow"/>
        </w:rPr>
        <w:t>explicit</w:t>
      </w:r>
      <w:r>
        <w:rPr>
          <w:highlight w:val="yellow"/>
        </w:rPr>
        <w:t xml:space="preserve"> the variables which we are differentiation with respect to.  </w:t>
      </w:r>
      <w:r w:rsidRPr="00BD1FE0">
        <w:t>You will get different gradients if you differentiate function f wrt to arguments z, and then substitute the argument Ax,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t>numpy</w:t>
      </w:r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Fx(+inf)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0 &lt;= Fx(x)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>P(x1 &lt; X &lt;x2) = Fx(x2) – Fx(x1)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>PDF when Y=g(X) where g is monotic</w:t>
      </w:r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>Watch the MIT youtube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g(X,Y). What is p</w:t>
      </w:r>
      <w:r w:rsidRPr="007E0BD7">
        <w:rPr>
          <w:vertAlign w:val="subscript"/>
        </w:rPr>
        <w:t>z</w:t>
      </w:r>
      <w:r>
        <w:t>(3)?</w:t>
      </w:r>
    </w:p>
    <w:p w14:paraId="0F891506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</w:t>
      </w:r>
      <w:r w:rsidRPr="00B83036">
        <w:rPr>
          <w:vertAlign w:val="subscript"/>
        </w:rPr>
        <w:t>x</w:t>
      </w:r>
      <w:r>
        <w:t>(0)P</w:t>
      </w:r>
      <w:r w:rsidRPr="00B83036">
        <w:rPr>
          <w:vertAlign w:val="subscript"/>
        </w:rPr>
        <w:t>Y</w:t>
      </w:r>
      <w:r>
        <w:t>(3) + = P</w:t>
      </w:r>
      <w:r w:rsidRPr="00B83036">
        <w:rPr>
          <w:vertAlign w:val="subscript"/>
        </w:rPr>
        <w:t>x</w:t>
      </w:r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767EF6D" w14:textId="77777777" w:rsidR="00D95D4B" w:rsidRDefault="00D37639" w:rsidP="00D95D4B">
      <w:pPr>
        <w:pStyle w:val="NoSpacing"/>
        <w:rPr>
          <w:highlight w:val="yellow"/>
        </w:rPr>
      </w:pPr>
      <w:r>
        <w:rPr>
          <w:highlight w:val="yellow"/>
        </w:rPr>
        <w:t xml:space="preserve">Bayes </w:t>
      </w:r>
      <w:r w:rsidR="00D95D4B">
        <w:rPr>
          <w:highlight w:val="yellow"/>
        </w:rPr>
        <w:t>Rule</w:t>
      </w:r>
    </w:p>
    <w:p w14:paraId="2E8BD915" w14:textId="74738191" w:rsidR="00AC38B1" w:rsidRDefault="00AC38B1" w:rsidP="00D95D4B">
      <w:pPr>
        <w:pStyle w:val="NoSpacing"/>
      </w:pPr>
      <w:r w:rsidRPr="00F326B7">
        <w:t xml:space="preserve">inference </w:t>
      </w:r>
      <w:r w:rsidR="00C21370" w:rsidRPr="00F326B7">
        <w:t xml:space="preserve">technique that looks back at our </w:t>
      </w:r>
      <w:r w:rsidR="00982CF3" w:rsidRPr="00F326B7">
        <w:t xml:space="preserve">prior dataset to assess </w:t>
      </w:r>
      <w:r w:rsidR="00B7204C" w:rsidRPr="00F326B7">
        <w:t xml:space="preserve">partially observable </w:t>
      </w:r>
      <w:r w:rsidR="00C21370" w:rsidRPr="00F326B7">
        <w:t>outcome that we see now.</w:t>
      </w:r>
    </w:p>
    <w:p w14:paraId="0E3E8CCB" w14:textId="6D2913DB" w:rsidR="00D95D4B" w:rsidRDefault="001346B7" w:rsidP="00D95D4B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5BC754AB" wp14:editId="5EA91F7A">
            <wp:extent cx="1915160" cy="1379855"/>
            <wp:effectExtent l="0" t="0" r="8890" b="0"/>
            <wp:docPr id="155" name="Picture 155" descr="Bayes' rule with a simple and practical example | by Tirthajyoti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yes' rule with a simple and practical example | by Tirthajyoti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A820" w14:textId="47752348" w:rsidR="003248B2" w:rsidRDefault="003248B2" w:rsidP="00D95D4B">
      <w:pPr>
        <w:pStyle w:val="NoSpacing"/>
        <w:rPr>
          <w:b/>
        </w:rPr>
      </w:pPr>
    </w:p>
    <w:p w14:paraId="73D76BDA" w14:textId="795C08EC" w:rsidR="00157ECF" w:rsidRDefault="00157ECF" w:rsidP="00D95D4B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0E4D12B6" wp14:editId="0B374B4A">
            <wp:extent cx="1915160" cy="1077595"/>
            <wp:effectExtent l="0" t="0" r="8890" b="8255"/>
            <wp:docPr id="156" name="Picture 156" descr="Bayes theorem, the geometry of changing belief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yes theorem, the geometry of changing beliefs - YouTub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5391" w14:textId="77777777" w:rsidR="00157ECF" w:rsidRPr="00AC38B1" w:rsidRDefault="00157ECF" w:rsidP="00D95D4B">
      <w:pPr>
        <w:pStyle w:val="NoSpacing"/>
        <w:rPr>
          <w:b/>
        </w:rPr>
      </w:pP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</w:t>
      </w:r>
      <w:r w:rsidR="0067231A" w:rsidRPr="00ED139B">
        <w:t>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likehood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r>
        <w:t>np.divide(arr1,arr2)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rPr>
          <w:noProof/>
        </w:rPr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92A" w14:textId="7F57BE02" w:rsidR="00C5242D" w:rsidRDefault="00C5242D" w:rsidP="00C5242D">
      <w:pPr>
        <w:pStyle w:val="Heading1"/>
      </w:pPr>
      <w:r>
        <w:t>Probability tricks</w:t>
      </w:r>
    </w:p>
    <w:p w14:paraId="6421485D" w14:textId="5C7F51BC" w:rsidR="00C5242D" w:rsidRDefault="00C5242D" w:rsidP="00C5242D">
      <w:r>
        <w:t>Joint probability P(X,Y) is actually implied by P(x)P(Y|X). Think about it, you start with probability x, then multiply the conditional of y on x. P(X,Y) is not the same as P(X)+P(Y)</w:t>
      </w:r>
      <w:r w:rsidR="00476DF6">
        <w:t>.</w:t>
      </w:r>
    </w:p>
    <w:p w14:paraId="1B6F8831" w14:textId="7BA7F0C7" w:rsidR="00476DF6" w:rsidRDefault="00476DF6" w:rsidP="00C5242D">
      <w:r>
        <w:t>I mixed two fundamental concepts: when to add probabilities vs. when to multiply probabilities. Joint probabilities is multiply</w:t>
      </w:r>
      <w:r w:rsidR="00CE066E">
        <w:t xml:space="preserve"> (intersection)</w:t>
      </w:r>
      <w:r>
        <w:t xml:space="preserve">. Add </w:t>
      </w:r>
      <w:r w:rsidR="00CE066E">
        <w:t xml:space="preserve">(union) </w:t>
      </w:r>
      <w:r>
        <w:t>probabilities when you want to know whether one event or another could happen.</w:t>
      </w:r>
    </w:p>
    <w:p w14:paraId="69B6F7B0" w14:textId="2B4919CB" w:rsidR="00FB3B4C" w:rsidRDefault="00FB3B4C" w:rsidP="00C5242D"/>
    <w:p w14:paraId="2E6F4814" w14:textId="6D31CECE" w:rsidR="00FB3B4C" w:rsidRDefault="00FB3B4C" w:rsidP="00C5242D">
      <w:r w:rsidRPr="00FB3B4C">
        <w:rPr>
          <w:noProof/>
        </w:rPr>
        <w:drawing>
          <wp:inline distT="0" distB="0" distL="0" distR="0" wp14:anchorId="104FD6F4" wp14:editId="0A6004CF">
            <wp:extent cx="1915160" cy="622300"/>
            <wp:effectExtent l="0" t="0" r="889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D07" w14:textId="77777777" w:rsidR="00555FFD" w:rsidRDefault="00555FFD" w:rsidP="00555FFD">
      <w:pPr>
        <w:pStyle w:val="NoSpacing"/>
      </w:pPr>
      <w:r>
        <w:t>Monotone</w:t>
      </w:r>
    </w:p>
    <w:p w14:paraId="3E1702B4" w14:textId="66945F06" w:rsidR="00555FFD" w:rsidRDefault="00555FFD" w:rsidP="00555FFD">
      <w:pPr>
        <w:pStyle w:val="NoSpacing"/>
        <w:numPr>
          <w:ilvl w:val="0"/>
          <w:numId w:val="42"/>
        </w:numPr>
      </w:pPr>
      <w:r>
        <w:t>Increasing a</w:t>
      </w:r>
      <w:r w:rsidRPr="00555FFD">
        <w:rPr>
          <w:vertAlign w:val="subscript"/>
        </w:rPr>
        <w:t xml:space="preserve">n+1 </w:t>
      </w:r>
      <w:r>
        <w:t>&gt;= a</w:t>
      </w:r>
      <w:r w:rsidRPr="00555FFD">
        <w:rPr>
          <w:vertAlign w:val="subscript"/>
        </w:rPr>
        <w:t>n</w:t>
      </w:r>
    </w:p>
    <w:p w14:paraId="2AD79738" w14:textId="2D737E8D" w:rsidR="00555FFD" w:rsidRPr="00FB30CD" w:rsidRDefault="00555FFD" w:rsidP="00555FFD">
      <w:pPr>
        <w:pStyle w:val="NoSpacing"/>
        <w:numPr>
          <w:ilvl w:val="0"/>
          <w:numId w:val="42"/>
        </w:numPr>
      </w:pPr>
      <w:r>
        <w:t>decreasing a</w:t>
      </w:r>
      <w:r w:rsidRPr="00555FFD">
        <w:rPr>
          <w:vertAlign w:val="subscript"/>
        </w:rPr>
        <w:t xml:space="preserve">n+1 </w:t>
      </w:r>
      <w:r>
        <w:t>&lt;= a</w:t>
      </w:r>
      <w:r w:rsidRPr="00555FFD">
        <w:rPr>
          <w:vertAlign w:val="subscript"/>
        </w:rPr>
        <w:t>n</w:t>
      </w:r>
    </w:p>
    <w:p w14:paraId="42CAC230" w14:textId="7E752673" w:rsidR="00FB30CD" w:rsidRPr="00C5242D" w:rsidRDefault="00FB30CD" w:rsidP="00FB30CD">
      <w:pPr>
        <w:pStyle w:val="NoSpacing"/>
      </w:pPr>
      <w:r w:rsidRPr="00FB30CD">
        <w:rPr>
          <w:noProof/>
        </w:rPr>
        <w:drawing>
          <wp:inline distT="0" distB="0" distL="0" distR="0" wp14:anchorId="6F51149E" wp14:editId="002BA21C">
            <wp:extent cx="1915160" cy="506730"/>
            <wp:effectExtent l="0" t="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555FFD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theta</w:t>
      </w:r>
      <w:r w:rsidRPr="000559DF">
        <w:rPr>
          <w:vertAlign w:val="superscript"/>
        </w:rPr>
        <w:t>T</w:t>
      </w:r>
      <w:r>
        <w:t>x</w:t>
      </w:r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5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>Same update rule as perceptron and linear regression, the only difference is h</w:t>
      </w:r>
      <w:r w:rsidRPr="000C30AC">
        <w:rPr>
          <w:vertAlign w:val="subscript"/>
        </w:rPr>
        <w:t>theta</w:t>
      </w:r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poisson,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r>
        <w:t xml:space="preserve">Generally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likehood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>Solve for arg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6053376C" w:rsidR="00C77FEE" w:rsidRDefault="00000000" w:rsidP="006721B8">
      <w:pPr>
        <w:rPr>
          <w:b/>
          <w:bCs/>
        </w:rPr>
      </w:pPr>
      <w:hyperlink r:id="rId134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p w14:paraId="73821202" w14:textId="7DF49FFF" w:rsidR="006F6163" w:rsidRDefault="006F6163" w:rsidP="00E73BD6">
      <w:pPr>
        <w:pStyle w:val="Heading2"/>
      </w:pPr>
      <w:r>
        <w:t xml:space="preserve">Relationship between KL Divergence and Cross-Entropy </w:t>
      </w:r>
    </w:p>
    <w:p w14:paraId="2CAAE9CE" w14:textId="621D510E" w:rsidR="006F6163" w:rsidRPr="00C75157" w:rsidRDefault="00000000" w:rsidP="006721B8">
      <w:pPr>
        <w:rPr>
          <w:b/>
          <w:bCs/>
        </w:rPr>
      </w:pPr>
      <w:hyperlink r:id="rId135" w:history="1">
        <w:r w:rsidR="006F6163" w:rsidRPr="00424F51">
          <w:rPr>
            <w:rStyle w:val="Hyperlink"/>
            <w:b/>
            <w:bCs/>
          </w:rPr>
          <w:t>https://www.youtube.com/watch?v=SxGYPqCgJWM</w:t>
        </w:r>
      </w:hyperlink>
      <w:r w:rsidR="006F6163">
        <w:rPr>
          <w:b/>
          <w:bCs/>
        </w:rPr>
        <w:t xml:space="preserve"> </w:t>
      </w:r>
    </w:p>
    <w:sectPr w:rsidR="006F6163" w:rsidRPr="00C75157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10343" w14:textId="77777777" w:rsidR="00BC1ABE" w:rsidRDefault="00BC1ABE" w:rsidP="009F4C8F">
      <w:pPr>
        <w:spacing w:after="0" w:line="240" w:lineRule="auto"/>
      </w:pPr>
      <w:r>
        <w:separator/>
      </w:r>
    </w:p>
  </w:endnote>
  <w:endnote w:type="continuationSeparator" w:id="0">
    <w:p w14:paraId="784E62DA" w14:textId="77777777" w:rsidR="00BC1ABE" w:rsidRDefault="00BC1ABE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50D3E" w14:textId="77777777" w:rsidR="00BC1ABE" w:rsidRDefault="00BC1ABE" w:rsidP="009F4C8F">
      <w:pPr>
        <w:spacing w:after="0" w:line="240" w:lineRule="auto"/>
      </w:pPr>
      <w:r>
        <w:separator/>
      </w:r>
    </w:p>
  </w:footnote>
  <w:footnote w:type="continuationSeparator" w:id="0">
    <w:p w14:paraId="4E6069B2" w14:textId="77777777" w:rsidR="00BC1ABE" w:rsidRDefault="00BC1ABE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74E4F"/>
    <w:multiLevelType w:val="hybridMultilevel"/>
    <w:tmpl w:val="F642C6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8E6C64"/>
    <w:multiLevelType w:val="hybridMultilevel"/>
    <w:tmpl w:val="0D6407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6D19F0"/>
    <w:multiLevelType w:val="hybridMultilevel"/>
    <w:tmpl w:val="635E6B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1971DB"/>
    <w:multiLevelType w:val="hybridMultilevel"/>
    <w:tmpl w:val="4B64CB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9"/>
  </w:num>
  <w:num w:numId="2" w16cid:durableId="745222185">
    <w:abstractNumId w:val="4"/>
  </w:num>
  <w:num w:numId="3" w16cid:durableId="689650675">
    <w:abstractNumId w:val="22"/>
  </w:num>
  <w:num w:numId="4" w16cid:durableId="1172528071">
    <w:abstractNumId w:val="13"/>
  </w:num>
  <w:num w:numId="5" w16cid:durableId="1996254428">
    <w:abstractNumId w:val="15"/>
  </w:num>
  <w:num w:numId="6" w16cid:durableId="1178226803">
    <w:abstractNumId w:val="38"/>
  </w:num>
  <w:num w:numId="7" w16cid:durableId="583028572">
    <w:abstractNumId w:val="41"/>
  </w:num>
  <w:num w:numId="8" w16cid:durableId="416556341">
    <w:abstractNumId w:val="5"/>
  </w:num>
  <w:num w:numId="9" w16cid:durableId="1506938926">
    <w:abstractNumId w:val="8"/>
  </w:num>
  <w:num w:numId="10" w16cid:durableId="615529979">
    <w:abstractNumId w:val="12"/>
  </w:num>
  <w:num w:numId="11" w16cid:durableId="810560666">
    <w:abstractNumId w:val="34"/>
  </w:num>
  <w:num w:numId="12" w16cid:durableId="1233930695">
    <w:abstractNumId w:val="9"/>
  </w:num>
  <w:num w:numId="13" w16cid:durableId="1005327136">
    <w:abstractNumId w:val="2"/>
  </w:num>
  <w:num w:numId="14" w16cid:durableId="512765166">
    <w:abstractNumId w:val="16"/>
  </w:num>
  <w:num w:numId="15" w16cid:durableId="596136916">
    <w:abstractNumId w:val="27"/>
  </w:num>
  <w:num w:numId="16" w16cid:durableId="778917268">
    <w:abstractNumId w:val="39"/>
  </w:num>
  <w:num w:numId="17" w16cid:durableId="1604681576">
    <w:abstractNumId w:val="21"/>
  </w:num>
  <w:num w:numId="18" w16cid:durableId="208611585">
    <w:abstractNumId w:val="7"/>
  </w:num>
  <w:num w:numId="19" w16cid:durableId="2141534299">
    <w:abstractNumId w:val="35"/>
  </w:num>
  <w:num w:numId="20" w16cid:durableId="1600287062">
    <w:abstractNumId w:val="11"/>
  </w:num>
  <w:num w:numId="21" w16cid:durableId="634332749">
    <w:abstractNumId w:val="32"/>
  </w:num>
  <w:num w:numId="22" w16cid:durableId="165872736">
    <w:abstractNumId w:val="24"/>
  </w:num>
  <w:num w:numId="23" w16cid:durableId="811217942">
    <w:abstractNumId w:val="10"/>
  </w:num>
  <w:num w:numId="24" w16cid:durableId="2121996087">
    <w:abstractNumId w:val="17"/>
  </w:num>
  <w:num w:numId="25" w16cid:durableId="148182402">
    <w:abstractNumId w:val="23"/>
  </w:num>
  <w:num w:numId="26" w16cid:durableId="439763908">
    <w:abstractNumId w:val="31"/>
  </w:num>
  <w:num w:numId="27" w16cid:durableId="1333415660">
    <w:abstractNumId w:val="33"/>
  </w:num>
  <w:num w:numId="28" w16cid:durableId="1762137590">
    <w:abstractNumId w:val="6"/>
  </w:num>
  <w:num w:numId="29" w16cid:durableId="1009218316">
    <w:abstractNumId w:val="18"/>
  </w:num>
  <w:num w:numId="30" w16cid:durableId="796147018">
    <w:abstractNumId w:val="37"/>
  </w:num>
  <w:num w:numId="31" w16cid:durableId="1824195924">
    <w:abstractNumId w:val="30"/>
  </w:num>
  <w:num w:numId="32" w16cid:durableId="869876805">
    <w:abstractNumId w:val="20"/>
  </w:num>
  <w:num w:numId="33" w16cid:durableId="1786464050">
    <w:abstractNumId w:val="0"/>
  </w:num>
  <w:num w:numId="34" w16cid:durableId="1006790347">
    <w:abstractNumId w:val="26"/>
  </w:num>
  <w:num w:numId="35" w16cid:durableId="80228042">
    <w:abstractNumId w:val="19"/>
  </w:num>
  <w:num w:numId="36" w16cid:durableId="1249146256">
    <w:abstractNumId w:val="36"/>
  </w:num>
  <w:num w:numId="37" w16cid:durableId="22828212">
    <w:abstractNumId w:val="28"/>
  </w:num>
  <w:num w:numId="38" w16cid:durableId="141849503">
    <w:abstractNumId w:val="14"/>
  </w:num>
  <w:num w:numId="39" w16cid:durableId="385303249">
    <w:abstractNumId w:val="40"/>
  </w:num>
  <w:num w:numId="40" w16cid:durableId="338237993">
    <w:abstractNumId w:val="25"/>
  </w:num>
  <w:num w:numId="41" w16cid:durableId="1879925849">
    <w:abstractNumId w:val="3"/>
  </w:num>
  <w:num w:numId="42" w16cid:durableId="19582908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346B7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57ECF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8B2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6DF6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8A2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55FFD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7C3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721B8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C5564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163"/>
    <w:rsid w:val="006F6228"/>
    <w:rsid w:val="00700766"/>
    <w:rsid w:val="0070082D"/>
    <w:rsid w:val="007019C1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279"/>
    <w:rsid w:val="00720C7A"/>
    <w:rsid w:val="00721A2F"/>
    <w:rsid w:val="00725AB5"/>
    <w:rsid w:val="0072782F"/>
    <w:rsid w:val="00734AD7"/>
    <w:rsid w:val="00734CD9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0E19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4C05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3C5A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1ABE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242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066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3DB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5D4B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BD6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30CD"/>
    <w:rsid w:val="00FB3B4C"/>
    <w:rsid w:val="00FB4E3D"/>
    <w:rsid w:val="00FB517D"/>
    <w:rsid w:val="00FB718E"/>
    <w:rsid w:val="00FC2861"/>
    <w:rsid w:val="00FC30A3"/>
    <w:rsid w:val="00FC521F"/>
    <w:rsid w:val="00FC70A0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youtube.com/watch?v=y7KJcCltR5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quora.com/What-is-a-trace-as-in-trace-of-a-matrix-and-why-is-it-used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hyperlink" Target="https://www.youtube.com/watch?v=SxGYPqCgJW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stats.stackexchange.com/questions/440242/statsmodels-logistic-regression-adding-intercept" TargetMode="External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2493</TotalTime>
  <Pages>9</Pages>
  <Words>3032</Words>
  <Characters>17286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1235</cp:revision>
  <dcterms:created xsi:type="dcterms:W3CDTF">2022-06-11T13:56:00Z</dcterms:created>
  <dcterms:modified xsi:type="dcterms:W3CDTF">2022-08-07T05:33:00Z</dcterms:modified>
</cp:coreProperties>
</file>